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1CB4" w14:textId="77777777" w:rsidR="007C6E70" w:rsidRDefault="007C6E70" w:rsidP="007F1BBC">
      <w:pPr>
        <w:rPr>
          <w:b/>
          <w:bCs/>
        </w:rPr>
      </w:pPr>
      <w:r>
        <w:rPr>
          <w:b/>
          <w:bCs/>
          <w:noProof/>
        </w:rPr>
        <w:drawing>
          <wp:inline distT="0" distB="0" distL="0" distR="0" wp14:anchorId="6BB529BC" wp14:editId="6033163B">
            <wp:extent cx="1695450" cy="209550"/>
            <wp:effectExtent l="0" t="0" r="0" b="0"/>
            <wp:docPr id="764057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282" cy="222630"/>
                    </a:xfrm>
                    <a:prstGeom prst="rect">
                      <a:avLst/>
                    </a:prstGeom>
                    <a:noFill/>
                    <a:ln>
                      <a:noFill/>
                    </a:ln>
                  </pic:spPr>
                </pic:pic>
              </a:graphicData>
            </a:graphic>
          </wp:inline>
        </w:drawing>
      </w:r>
    </w:p>
    <w:p w14:paraId="037DD2E9" w14:textId="5F7D4AD8" w:rsidR="007F1BBC" w:rsidRPr="007F1BBC" w:rsidRDefault="007F1BBC" w:rsidP="007F1BBC">
      <w:r w:rsidRPr="007F1BBC">
        <w:rPr>
          <w:b/>
          <w:bCs/>
        </w:rPr>
        <w:t>Privacy Policy for Arch Grants</w:t>
      </w:r>
      <w:r>
        <w:rPr>
          <w:b/>
          <w:bCs/>
        </w:rPr>
        <w:t xml:space="preserve"> (www.archgrants.org)</w:t>
      </w:r>
    </w:p>
    <w:p w14:paraId="0D10E99F" w14:textId="77777777" w:rsidR="007F1BBC" w:rsidRPr="007F1BBC" w:rsidRDefault="007F1BBC" w:rsidP="007F1BBC">
      <w:r w:rsidRPr="007F1BBC">
        <w:rPr>
          <w:b/>
          <w:bCs/>
        </w:rPr>
        <w:t>1. Introduction</w:t>
      </w:r>
      <w:r w:rsidRPr="007F1BBC">
        <w:t xml:space="preserve"> This privacy policy outlines how Arch Grants (hereinafter referred to as "we", "us", or "our") collects, uses, protects, and manages your Personally Identifiable Information (PII) on our website and associated services. PII, as defined under US privacy law and information security, includes information that can be used on its own or with other information to identify, contact, or locate an individual.</w:t>
      </w:r>
    </w:p>
    <w:p w14:paraId="5CDF3C58" w14:textId="77777777" w:rsidR="007F1BBC" w:rsidRPr="007F1BBC" w:rsidRDefault="007F1BBC" w:rsidP="007F1BBC">
      <w:r w:rsidRPr="007F1BBC">
        <w:rPr>
          <w:b/>
          <w:bCs/>
        </w:rPr>
        <w:t>2. Information Collection</w:t>
      </w:r>
      <w:r w:rsidRPr="007F1BBC">
        <w:t xml:space="preserve"> We collect personal information when you interact with our website, including but not limited to:</w:t>
      </w:r>
    </w:p>
    <w:p w14:paraId="7B1AF606" w14:textId="77777777" w:rsidR="007F1BBC" w:rsidRPr="007F1BBC" w:rsidRDefault="007F1BBC" w:rsidP="007F1BBC">
      <w:pPr>
        <w:numPr>
          <w:ilvl w:val="0"/>
          <w:numId w:val="1"/>
        </w:numPr>
      </w:pPr>
      <w:r w:rsidRPr="007F1BBC">
        <w:t>Name, email address, mailing address, and phone number.</w:t>
      </w:r>
    </w:p>
    <w:p w14:paraId="545D4043" w14:textId="77777777" w:rsidR="007F1BBC" w:rsidRPr="007F1BBC" w:rsidRDefault="007F1BBC" w:rsidP="007F1BBC">
      <w:pPr>
        <w:numPr>
          <w:ilvl w:val="0"/>
          <w:numId w:val="1"/>
        </w:numPr>
      </w:pPr>
      <w:r w:rsidRPr="007F1BBC">
        <w:t>Credit card information, social security number, and other financial details for transactions.</w:t>
      </w:r>
    </w:p>
    <w:p w14:paraId="18771C64" w14:textId="7FDE1C7C" w:rsidR="007F1BBC" w:rsidRPr="007F1BBC" w:rsidRDefault="007F1BBC" w:rsidP="007F1BBC">
      <w:pPr>
        <w:numPr>
          <w:ilvl w:val="0"/>
          <w:numId w:val="1"/>
        </w:numPr>
      </w:pPr>
      <w:r w:rsidRPr="007F1BBC">
        <w:t>Information provided by you while registering, filling out forms, participating in surveys,</w:t>
      </w:r>
      <w:r w:rsidR="00464001">
        <w:t xml:space="preserve"> or donating</w:t>
      </w:r>
      <w:r w:rsidR="00F73519">
        <w:t xml:space="preserve"> to our cause, </w:t>
      </w:r>
      <w:r w:rsidRPr="007F1BBC">
        <w:t>a</w:t>
      </w:r>
      <w:r w:rsidR="00F73519">
        <w:t>long with</w:t>
      </w:r>
      <w:r w:rsidRPr="007F1BBC">
        <w:t xml:space="preserve"> other website features.</w:t>
      </w:r>
    </w:p>
    <w:p w14:paraId="2C88D7D6" w14:textId="77777777" w:rsidR="007F1BBC" w:rsidRPr="007F1BBC" w:rsidRDefault="007F1BBC" w:rsidP="007F1BBC">
      <w:r w:rsidRPr="007F1BBC">
        <w:rPr>
          <w:b/>
          <w:bCs/>
        </w:rPr>
        <w:t>3. Use of Information</w:t>
      </w:r>
      <w:r w:rsidRPr="007F1BBC">
        <w:t xml:space="preserve"> Your information is used for the following purposes:</w:t>
      </w:r>
    </w:p>
    <w:p w14:paraId="18CCE65D" w14:textId="77777777" w:rsidR="007F1BBC" w:rsidRPr="007F1BBC" w:rsidRDefault="007F1BBC" w:rsidP="007F1BBC">
      <w:pPr>
        <w:numPr>
          <w:ilvl w:val="0"/>
          <w:numId w:val="2"/>
        </w:numPr>
      </w:pPr>
      <w:r w:rsidRPr="007F1BBC">
        <w:t>To process transactions and donations efficiently.</w:t>
      </w:r>
    </w:p>
    <w:p w14:paraId="07AE4B6A" w14:textId="77777777" w:rsidR="007F1BBC" w:rsidRPr="007F1BBC" w:rsidRDefault="007F1BBC" w:rsidP="007F1BBC">
      <w:pPr>
        <w:numPr>
          <w:ilvl w:val="0"/>
          <w:numId w:val="2"/>
        </w:numPr>
      </w:pPr>
      <w:r w:rsidRPr="007F1BBC">
        <w:t>To send periodic emails about Arch Grants' activities, events, and newsletters.</w:t>
      </w:r>
    </w:p>
    <w:p w14:paraId="448FDBE1" w14:textId="77777777" w:rsidR="007F1BBC" w:rsidRPr="007F1BBC" w:rsidRDefault="007F1BBC" w:rsidP="007F1BBC">
      <w:pPr>
        <w:numPr>
          <w:ilvl w:val="0"/>
          <w:numId w:val="2"/>
        </w:numPr>
      </w:pPr>
      <w:r w:rsidRPr="007F1BBC">
        <w:t>To improve our website offerings based on your interactions and feedback.</w:t>
      </w:r>
    </w:p>
    <w:p w14:paraId="5DF30D52" w14:textId="77777777" w:rsidR="007F1BBC" w:rsidRPr="007F1BBC" w:rsidRDefault="007F1BBC" w:rsidP="007F1BBC">
      <w:r w:rsidRPr="007F1BBC">
        <w:rPr>
          <w:b/>
          <w:bCs/>
        </w:rPr>
        <w:t>4. Data Protection</w:t>
      </w:r>
    </w:p>
    <w:p w14:paraId="5052E0AC" w14:textId="77777777" w:rsidR="007F1BBC" w:rsidRPr="007F1BBC" w:rsidRDefault="007F1BBC" w:rsidP="007F1BBC">
      <w:pPr>
        <w:numPr>
          <w:ilvl w:val="0"/>
          <w:numId w:val="3"/>
        </w:numPr>
      </w:pPr>
      <w:r w:rsidRPr="007F1BBC">
        <w:t>We implement robust security measures to safeguard your personal information.</w:t>
      </w:r>
    </w:p>
    <w:p w14:paraId="1682172E" w14:textId="77777777" w:rsidR="007F1BBC" w:rsidRPr="007F1BBC" w:rsidRDefault="007F1BBC" w:rsidP="007F1BBC">
      <w:pPr>
        <w:numPr>
          <w:ilvl w:val="0"/>
          <w:numId w:val="3"/>
        </w:numPr>
      </w:pPr>
      <w:r w:rsidRPr="007F1BBC">
        <w:t>Sensitive data, like credit card information, is encrypted using SSL technology.</w:t>
      </w:r>
    </w:p>
    <w:p w14:paraId="31584EFE" w14:textId="30D28545" w:rsidR="00586136" w:rsidRPr="007F1BBC" w:rsidRDefault="007F1BBC" w:rsidP="004060D3">
      <w:pPr>
        <w:numPr>
          <w:ilvl w:val="0"/>
          <w:numId w:val="3"/>
        </w:numPr>
      </w:pPr>
      <w:r w:rsidRPr="007F1BBC">
        <w:t>Access to personal data is restricted to authorized personnel who are obliged to maintain confidentiality.</w:t>
      </w:r>
    </w:p>
    <w:p w14:paraId="3AF53DB2" w14:textId="77777777" w:rsidR="007F1BBC" w:rsidRPr="007F1BBC" w:rsidRDefault="007F1BBC" w:rsidP="007F1BBC">
      <w:r w:rsidRPr="007F1BBC">
        <w:rPr>
          <w:b/>
          <w:bCs/>
        </w:rPr>
        <w:t>5. Cookies and Tracking</w:t>
      </w:r>
    </w:p>
    <w:p w14:paraId="6D4CA310" w14:textId="77777777" w:rsidR="007F1BBC" w:rsidRPr="007F1BBC" w:rsidRDefault="007F1BBC" w:rsidP="007F1BBC">
      <w:pPr>
        <w:numPr>
          <w:ilvl w:val="0"/>
          <w:numId w:val="4"/>
        </w:numPr>
      </w:pPr>
      <w:r w:rsidRPr="007F1BBC">
        <w:t>We use cookies to enhance user experience, remember user preferences, and gather aggregate data on site interactions for future improvements.</w:t>
      </w:r>
    </w:p>
    <w:p w14:paraId="30188F01" w14:textId="77777777" w:rsidR="007F1BBC" w:rsidRPr="007F1BBC" w:rsidRDefault="007F1BBC" w:rsidP="007F1BBC">
      <w:pPr>
        <w:numPr>
          <w:ilvl w:val="0"/>
          <w:numId w:val="4"/>
        </w:numPr>
      </w:pPr>
      <w:r w:rsidRPr="007F1BBC">
        <w:t>Users can modify their browser settings to manage cookie preferences.</w:t>
      </w:r>
    </w:p>
    <w:p w14:paraId="3932EC4F" w14:textId="77777777" w:rsidR="007F1BBC" w:rsidRPr="007F1BBC" w:rsidRDefault="007F1BBC" w:rsidP="007F1BBC">
      <w:r w:rsidRPr="007F1BBC">
        <w:rPr>
          <w:b/>
          <w:bCs/>
        </w:rPr>
        <w:t>6. Third-Party Disclosure and Links</w:t>
      </w:r>
    </w:p>
    <w:p w14:paraId="71A06F75" w14:textId="77777777" w:rsidR="007F1BBC" w:rsidRPr="007F1BBC" w:rsidRDefault="007F1BBC" w:rsidP="007F1BBC">
      <w:pPr>
        <w:numPr>
          <w:ilvl w:val="0"/>
          <w:numId w:val="5"/>
        </w:numPr>
      </w:pPr>
      <w:r w:rsidRPr="007F1BBC">
        <w:t>We do not sell, trade, or transfer your PII to outside parties without prior notice except for website hosting partners and others who assist us in operating our site, conducting our business, or serving our users.</w:t>
      </w:r>
    </w:p>
    <w:p w14:paraId="32E0D6C3" w14:textId="77777777" w:rsidR="007F1BBC" w:rsidRPr="007F1BBC" w:rsidRDefault="007F1BBC" w:rsidP="007F1BBC">
      <w:pPr>
        <w:numPr>
          <w:ilvl w:val="0"/>
          <w:numId w:val="5"/>
        </w:numPr>
      </w:pPr>
      <w:r w:rsidRPr="007F1BBC">
        <w:t>Our site may include third-party products or services with independent privacy policies for which we hold no responsibility or liability.</w:t>
      </w:r>
    </w:p>
    <w:p w14:paraId="769BC908" w14:textId="77777777" w:rsidR="007F1BBC" w:rsidRPr="007F1BBC" w:rsidRDefault="007F1BBC" w:rsidP="007F1BBC">
      <w:r w:rsidRPr="007F1BBC">
        <w:rPr>
          <w:b/>
          <w:bCs/>
        </w:rPr>
        <w:lastRenderedPageBreak/>
        <w:t>7. Compliance with Laws</w:t>
      </w:r>
    </w:p>
    <w:p w14:paraId="517C4213" w14:textId="77777777" w:rsidR="007F1BBC" w:rsidRPr="007F1BBC" w:rsidRDefault="007F1BBC" w:rsidP="007F1BBC">
      <w:pPr>
        <w:numPr>
          <w:ilvl w:val="0"/>
          <w:numId w:val="6"/>
        </w:numPr>
      </w:pPr>
      <w:r w:rsidRPr="007F1BBC">
        <w:t>We comply with the California Online Privacy Protection Act (</w:t>
      </w:r>
      <w:proofErr w:type="spellStart"/>
      <w:r w:rsidRPr="007F1BBC">
        <w:t>CalOPPA</w:t>
      </w:r>
      <w:proofErr w:type="spellEnd"/>
      <w:r w:rsidRPr="007F1BBC">
        <w:t>), ensuring a conspicuous privacy policy link on our homepage.</w:t>
      </w:r>
    </w:p>
    <w:p w14:paraId="26FFAAA5" w14:textId="77777777" w:rsidR="007F1BBC" w:rsidRPr="007F1BBC" w:rsidRDefault="007F1BBC" w:rsidP="007F1BBC">
      <w:pPr>
        <w:numPr>
          <w:ilvl w:val="0"/>
          <w:numId w:val="6"/>
        </w:numPr>
      </w:pPr>
      <w:r w:rsidRPr="007F1BBC">
        <w:t>In alignment with the Fair Information Practices, we will notify users via email within 7 business days of a data breach.</w:t>
      </w:r>
    </w:p>
    <w:p w14:paraId="39424A51" w14:textId="77777777" w:rsidR="007F1BBC" w:rsidRPr="007F1BBC" w:rsidRDefault="007F1BBC" w:rsidP="007F1BBC">
      <w:pPr>
        <w:numPr>
          <w:ilvl w:val="0"/>
          <w:numId w:val="6"/>
        </w:numPr>
      </w:pPr>
      <w:r w:rsidRPr="007F1BBC">
        <w:t>Adherence to the CAN-SPAM Act includes not using false email addresses, including our business address, and providing an unsubscribe option.</w:t>
      </w:r>
    </w:p>
    <w:p w14:paraId="3F29DF1E" w14:textId="77777777" w:rsidR="007F1BBC" w:rsidRPr="007F1BBC" w:rsidRDefault="007F1BBC" w:rsidP="007F1BBC">
      <w:r w:rsidRPr="007F1BBC">
        <w:rPr>
          <w:b/>
          <w:bCs/>
        </w:rPr>
        <w:t>8. Do Not Track Signals</w:t>
      </w:r>
    </w:p>
    <w:p w14:paraId="446145A2" w14:textId="77777777" w:rsidR="007F1BBC" w:rsidRPr="007F1BBC" w:rsidRDefault="007F1BBC" w:rsidP="007F1BBC">
      <w:pPr>
        <w:numPr>
          <w:ilvl w:val="0"/>
          <w:numId w:val="7"/>
        </w:numPr>
      </w:pPr>
      <w:r w:rsidRPr="007F1BBC">
        <w:t>We honor Do Not Track (DNT) signals and do not track, plant cookies, or use advertising when a DNT browser mechanism is in place.</w:t>
      </w:r>
    </w:p>
    <w:p w14:paraId="62B9397B" w14:textId="77777777" w:rsidR="007F1BBC" w:rsidRPr="007F1BBC" w:rsidRDefault="007F1BBC" w:rsidP="007F1BBC">
      <w:r w:rsidRPr="007F1BBC">
        <w:rPr>
          <w:b/>
          <w:bCs/>
        </w:rPr>
        <w:t>9. COPPA Compliance</w:t>
      </w:r>
    </w:p>
    <w:p w14:paraId="76DF1785" w14:textId="77777777" w:rsidR="007F1BBC" w:rsidRPr="007F1BBC" w:rsidRDefault="007F1BBC" w:rsidP="007F1BBC">
      <w:pPr>
        <w:numPr>
          <w:ilvl w:val="0"/>
          <w:numId w:val="8"/>
        </w:numPr>
      </w:pPr>
      <w:r w:rsidRPr="007F1BBC">
        <w:t>We comply with the Children’s Online Privacy Protection Act (COPPA) and do not specifically market to children under 13.</w:t>
      </w:r>
    </w:p>
    <w:p w14:paraId="67964279" w14:textId="77777777" w:rsidR="007F1BBC" w:rsidRPr="007F1BBC" w:rsidRDefault="007F1BBC" w:rsidP="007F1BBC">
      <w:r w:rsidRPr="007F1BBC">
        <w:rPr>
          <w:b/>
          <w:bCs/>
        </w:rPr>
        <w:t>10. Changes to This Policy</w:t>
      </w:r>
    </w:p>
    <w:p w14:paraId="0A811139" w14:textId="77777777" w:rsidR="007F1BBC" w:rsidRPr="007F1BBC" w:rsidRDefault="007F1BBC" w:rsidP="007F1BBC">
      <w:pPr>
        <w:numPr>
          <w:ilvl w:val="0"/>
          <w:numId w:val="9"/>
        </w:numPr>
      </w:pPr>
      <w:r w:rsidRPr="007F1BBC">
        <w:t>Any changes to our privacy policy will be updated on our Privacy Policy Page.</w:t>
      </w:r>
    </w:p>
    <w:p w14:paraId="147E7573" w14:textId="77777777" w:rsidR="007F1BBC" w:rsidRPr="007F1BBC" w:rsidRDefault="007F1BBC" w:rsidP="007F1BBC">
      <w:r w:rsidRPr="007F1BBC">
        <w:rPr>
          <w:b/>
          <w:bCs/>
        </w:rPr>
        <w:t>11. Contact Information</w:t>
      </w:r>
      <w:r w:rsidRPr="007F1BBC">
        <w:t xml:space="preserve"> For any questions or concerns regarding this privacy policy, please contact us at </w:t>
      </w:r>
      <w:hyperlink r:id="rId9" w:tgtFrame="_new" w:history="1">
        <w:r w:rsidRPr="007F1BBC">
          <w:rPr>
            <w:rStyle w:val="Hyperlink"/>
          </w:rPr>
          <w:t>info@archgrants.org</w:t>
        </w:r>
      </w:hyperlink>
      <w:r w:rsidRPr="007F1BBC">
        <w:t>.</w:t>
      </w:r>
    </w:p>
    <w:p w14:paraId="526C8A07" w14:textId="1B7EFA7D" w:rsidR="007F1BBC" w:rsidRPr="007F1BBC" w:rsidRDefault="007F1BBC" w:rsidP="007F1BBC">
      <w:r w:rsidRPr="007F1BBC">
        <w:t>This policy is designed to reflect the commitment of Arch Grants to protect user privacy while also adapting to the dynamic online environment and regulatory requirements.</w:t>
      </w:r>
    </w:p>
    <w:p w14:paraId="10479967" w14:textId="5EFBD2BB" w:rsidR="00617012" w:rsidRDefault="00B62E10" w:rsidP="00EB6791">
      <w:pPr>
        <w:spacing w:after="0"/>
      </w:pPr>
      <w:r>
        <w:br/>
      </w:r>
      <w:r>
        <w:br/>
      </w:r>
      <w:hyperlink r:id="rId10" w:history="1">
        <w:r w:rsidRPr="00EF5470">
          <w:rPr>
            <w:rStyle w:val="Hyperlink"/>
          </w:rPr>
          <w:t>www.archgrants.org</w:t>
        </w:r>
      </w:hyperlink>
      <w:r>
        <w:br/>
        <w:t>2315 Locust St Ste 2B</w:t>
      </w:r>
    </w:p>
    <w:p w14:paraId="07F3B733" w14:textId="5405B23A" w:rsidR="009741A0" w:rsidRDefault="009741A0" w:rsidP="00EB6791">
      <w:pPr>
        <w:spacing w:after="0"/>
      </w:pPr>
      <w:r>
        <w:t>St. Louis, Missouri 63103</w:t>
      </w:r>
    </w:p>
    <w:p w14:paraId="1E75EAEC" w14:textId="2C277AA1" w:rsidR="009741A0" w:rsidRDefault="009741A0" w:rsidP="00EB6791">
      <w:pPr>
        <w:spacing w:after="0"/>
      </w:pPr>
      <w:r>
        <w:t>United States</w:t>
      </w:r>
    </w:p>
    <w:p w14:paraId="47C3E612" w14:textId="17F78DA4" w:rsidR="009741A0" w:rsidRDefault="009741A0" w:rsidP="00EB6791">
      <w:pPr>
        <w:spacing w:after="0"/>
      </w:pPr>
      <w:r>
        <w:t xml:space="preserve">Last edited </w:t>
      </w:r>
      <w:r w:rsidR="00EB6791">
        <w:t>– 11/14/23</w:t>
      </w:r>
    </w:p>
    <w:sectPr w:rsidR="0097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E8"/>
    <w:multiLevelType w:val="multilevel"/>
    <w:tmpl w:val="CA9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25738"/>
    <w:multiLevelType w:val="multilevel"/>
    <w:tmpl w:val="81F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63578"/>
    <w:multiLevelType w:val="multilevel"/>
    <w:tmpl w:val="178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E1110"/>
    <w:multiLevelType w:val="multilevel"/>
    <w:tmpl w:val="7F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81608"/>
    <w:multiLevelType w:val="multilevel"/>
    <w:tmpl w:val="BBE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0A3"/>
    <w:multiLevelType w:val="multilevel"/>
    <w:tmpl w:val="F3D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76EBE"/>
    <w:multiLevelType w:val="multilevel"/>
    <w:tmpl w:val="6D9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95195"/>
    <w:multiLevelType w:val="multilevel"/>
    <w:tmpl w:val="30B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2A1244"/>
    <w:multiLevelType w:val="multilevel"/>
    <w:tmpl w:val="EEC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9661867">
    <w:abstractNumId w:val="6"/>
  </w:num>
  <w:num w:numId="2" w16cid:durableId="896168950">
    <w:abstractNumId w:val="0"/>
  </w:num>
  <w:num w:numId="3" w16cid:durableId="1983197309">
    <w:abstractNumId w:val="8"/>
  </w:num>
  <w:num w:numId="4" w16cid:durableId="1049109190">
    <w:abstractNumId w:val="7"/>
  </w:num>
  <w:num w:numId="5" w16cid:durableId="1561213422">
    <w:abstractNumId w:val="5"/>
  </w:num>
  <w:num w:numId="6" w16cid:durableId="1094934792">
    <w:abstractNumId w:val="2"/>
  </w:num>
  <w:num w:numId="7" w16cid:durableId="568685743">
    <w:abstractNumId w:val="4"/>
  </w:num>
  <w:num w:numId="8" w16cid:durableId="444933946">
    <w:abstractNumId w:val="3"/>
  </w:num>
  <w:num w:numId="9" w16cid:durableId="739597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90"/>
    <w:rsid w:val="000B1D9D"/>
    <w:rsid w:val="004060D3"/>
    <w:rsid w:val="00464001"/>
    <w:rsid w:val="00586136"/>
    <w:rsid w:val="00617012"/>
    <w:rsid w:val="007C6E70"/>
    <w:rsid w:val="007F1BBC"/>
    <w:rsid w:val="00872E90"/>
    <w:rsid w:val="009741A0"/>
    <w:rsid w:val="00AC477D"/>
    <w:rsid w:val="00B62E10"/>
    <w:rsid w:val="00EB6791"/>
    <w:rsid w:val="00F7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225B"/>
  <w15:chartTrackingRefBased/>
  <w15:docId w15:val="{2F07AD40-72E7-4D19-82ED-9A60D5A8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BBC"/>
    <w:rPr>
      <w:color w:val="0563C1" w:themeColor="hyperlink"/>
      <w:u w:val="single"/>
    </w:rPr>
  </w:style>
  <w:style w:type="character" w:styleId="UnresolvedMention">
    <w:name w:val="Unresolved Mention"/>
    <w:basedOn w:val="DefaultParagraphFont"/>
    <w:uiPriority w:val="99"/>
    <w:semiHidden/>
    <w:unhideWhenUsed/>
    <w:rsid w:val="007F1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0850">
      <w:bodyDiv w:val="1"/>
      <w:marLeft w:val="0"/>
      <w:marRight w:val="0"/>
      <w:marTop w:val="0"/>
      <w:marBottom w:val="0"/>
      <w:divBdr>
        <w:top w:val="none" w:sz="0" w:space="0" w:color="auto"/>
        <w:left w:val="none" w:sz="0" w:space="0" w:color="auto"/>
        <w:bottom w:val="none" w:sz="0" w:space="0" w:color="auto"/>
        <w:right w:val="none" w:sz="0" w:space="0" w:color="auto"/>
      </w:divBdr>
    </w:div>
    <w:div w:id="17317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rchgrants.org" TargetMode="External"/><Relationship Id="rId4" Type="http://schemas.openxmlformats.org/officeDocument/2006/relationships/numbering" Target="numbering.xml"/><Relationship Id="rId9" Type="http://schemas.openxmlformats.org/officeDocument/2006/relationships/hyperlink" Target="mailto:info@archgr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71436AC52DE4C91D620309C2C99E3" ma:contentTypeVersion="23" ma:contentTypeDescription="Create a new document." ma:contentTypeScope="" ma:versionID="7a4480e1ec0af1242e000642e6ccdf52">
  <xsd:schema xmlns:xsd="http://www.w3.org/2001/XMLSchema" xmlns:xs="http://www.w3.org/2001/XMLSchema" xmlns:p="http://schemas.microsoft.com/office/2006/metadata/properties" xmlns:ns2="c2947fe0-4104-4641-8619-806c66e82eb0" xmlns:ns3="6a7dae9d-928c-4196-b500-b6b50a49dc41" targetNamespace="http://schemas.microsoft.com/office/2006/metadata/properties" ma:root="true" ma:fieldsID="a3d645fbc7ee00b4ec50a4d9595fb6c5" ns2:_="" ns3:_="">
    <xsd:import namespace="c2947fe0-4104-4641-8619-806c66e82eb0"/>
    <xsd:import namespace="6a7dae9d-928c-4196-b500-b6b50a49dc4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7fe0-4104-4641-8619-806c66e82eb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ce738e9-6233-48d5-88cc-360f61657f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dae9d-928c-4196-b500-b6b50a49d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be57e8bf-d3a3-4aad-8f2e-b91d70b4410b}" ma:internalName="TaxCatchAll" ma:showField="CatchAllData" ma:web="6a7dae9d-928c-4196-b500-b6b50a49d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2947fe0-4104-4641-8619-806c66e82eb0" xsi:nil="true"/>
    <MigrationWizId xmlns="c2947fe0-4104-4641-8619-806c66e82eb0" xsi:nil="true"/>
    <MigrationWizIdPermissions xmlns="c2947fe0-4104-4641-8619-806c66e82eb0" xsi:nil="true"/>
    <MigrationWizIdDocumentLibraryPermissions xmlns="c2947fe0-4104-4641-8619-806c66e82eb0" xsi:nil="true"/>
    <MigrationWizIdSecurityGroups xmlns="c2947fe0-4104-4641-8619-806c66e82eb0" xsi:nil="true"/>
    <lcf76f155ced4ddcb4097134ff3c332f xmlns="c2947fe0-4104-4641-8619-806c66e82eb0">
      <Terms xmlns="http://schemas.microsoft.com/office/infopath/2007/PartnerControls"/>
    </lcf76f155ced4ddcb4097134ff3c332f>
    <TaxCatchAll xmlns="6a7dae9d-928c-4196-b500-b6b50a49dc41"/>
  </documentManagement>
</p:properties>
</file>

<file path=customXml/itemProps1.xml><?xml version="1.0" encoding="utf-8"?>
<ds:datastoreItem xmlns:ds="http://schemas.openxmlformats.org/officeDocument/2006/customXml" ds:itemID="{F6B6650C-7A7C-45DA-8561-FF8900A3F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47fe0-4104-4641-8619-806c66e82eb0"/>
    <ds:schemaRef ds:uri="6a7dae9d-928c-4196-b500-b6b50a49d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6DD4-F2B5-4C01-AC22-C16A7344E5E6}">
  <ds:schemaRefs>
    <ds:schemaRef ds:uri="http://schemas.microsoft.com/sharepoint/v3/contenttype/forms"/>
  </ds:schemaRefs>
</ds:datastoreItem>
</file>

<file path=customXml/itemProps3.xml><?xml version="1.0" encoding="utf-8"?>
<ds:datastoreItem xmlns:ds="http://schemas.openxmlformats.org/officeDocument/2006/customXml" ds:itemID="{B369A2F1-8215-4FC7-9DF6-EA5FC419D12E}">
  <ds:schemaRef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c2947fe0-4104-4641-8619-806c66e82eb0"/>
    <ds:schemaRef ds:uri="http://www.w3.org/XML/1998/namespace"/>
    <ds:schemaRef ds:uri="http://schemas.microsoft.com/office/infopath/2007/PartnerControls"/>
    <ds:schemaRef ds:uri="6a7dae9d-928c-4196-b500-b6b50a49dc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Berube</dc:creator>
  <cp:keywords/>
  <dc:description/>
  <cp:lastModifiedBy>John Berube</cp:lastModifiedBy>
  <cp:revision>2</cp:revision>
  <dcterms:created xsi:type="dcterms:W3CDTF">2023-12-07T15:50:00Z</dcterms:created>
  <dcterms:modified xsi:type="dcterms:W3CDTF">2023-12-07T15:50:00Z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0x010100D7A71436AC52DE4C91D620309C2C99E3</vt:lpwstr>
  </property>
</Properties>
</file>